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Baksht Jonathan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WESTLAKE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WLK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8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2801 POST OAK BLVD</w:t>
            </w:r>
          </w:p>
        </w:tc>
        <w:tc>
          <w:tcPr>
            <w:tcW w:w="10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60" w:type="dxa"/>
            <w:vAlign w:val="bottom"/>
          </w:tcPr>
          <w:p>
            <w:pPr>
              <w:ind w:left="28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SVP and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/s/Jonathan Baksht by J.</w:t>
            </w:r>
          </w:p>
        </w:tc>
        <w:tc>
          <w:tcPr>
            <w:tcW w:w="3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Feng POA</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right="20" w:firstLine="495"/>
        <w:spacing w:after="0" w:line="242"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the following: L. Benjamin Ederington, Julia Feng and Nadia M. Starbuck signing singly, the undersigned’s true and lawful attorney-in-fact to:</w:t>
      </w:r>
    </w:p>
    <w:p>
      <w:pPr>
        <w:spacing w:after="0" w:line="2" w:lineRule="exact"/>
        <w:rPr>
          <w:sz w:val="20"/>
          <w:szCs w:val="20"/>
          <w:color w:val="auto"/>
        </w:rPr>
      </w:pPr>
    </w:p>
    <w:p>
      <w:pPr>
        <w:jc w:val="both"/>
        <w:ind w:left="1460" w:hanging="731"/>
        <w:spacing w:after="0" w:line="237"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Westlake Corporation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32" w:lineRule="exact"/>
        <w:rPr>
          <w:rFonts w:ascii="Times New Roman" w:cs="Times New Roman" w:eastAsia="Times New Roman" w:hAnsi="Times New Roman"/>
          <w:sz w:val="24"/>
          <w:szCs w:val="24"/>
          <w:color w:val="auto"/>
        </w:rPr>
      </w:pPr>
    </w:p>
    <w:p>
      <w:pPr>
        <w:jc w:val="both"/>
        <w:ind w:left="1460" w:hanging="731"/>
        <w:spacing w:after="0" w:line="242"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or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229" w:lineRule="exact"/>
        <w:rPr>
          <w:rFonts w:ascii="Times New Roman" w:cs="Times New Roman" w:eastAsia="Times New Roman" w:hAnsi="Times New Roman"/>
          <w:sz w:val="24"/>
          <w:szCs w:val="24"/>
          <w:color w:val="auto"/>
        </w:rPr>
      </w:pPr>
    </w:p>
    <w:p>
      <w:pPr>
        <w:jc w:val="both"/>
        <w:ind w:left="1460" w:hanging="731"/>
        <w:spacing w:after="0" w:line="241" w:lineRule="auto"/>
        <w:tabs>
          <w:tab w:leader="none" w:pos="14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8" w:lineRule="exact"/>
        <w:rPr>
          <w:sz w:val="20"/>
          <w:szCs w:val="20"/>
          <w:color w:val="auto"/>
        </w:rPr>
      </w:pPr>
    </w:p>
    <w:p>
      <w:pPr>
        <w:jc w:val="both"/>
        <w:ind w:firstLine="729"/>
        <w:spacing w:after="0"/>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attorney-in-fact, or such attorney-in-fact’s substitute or substitutes, shall lawfully do or case to be done by virtue of this power of attorney and the rights and powers herein granted. The undersigned acknowledges that the foregoing attorneys-in-fact, in serving in such capacity at the request of the undersigned, are not assuming,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Westlake Corporation – POA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4"/>
          <w:szCs w:val="24"/>
          <w:color w:val="auto"/>
        </w:rPr>
        <w:t>nor is the Company assuming, any of the undersigned’s responsibilities to comply with Section 16 of the Securities Exchange Act of 1934.</w:t>
      </w:r>
    </w:p>
    <w:p>
      <w:pPr>
        <w:jc w:val="both"/>
        <w:ind w:firstLine="729"/>
        <w:spacing w:after="0" w:line="234"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sz w:val="20"/>
          <w:szCs w:val="20"/>
          <w:color w:val="auto"/>
        </w:rPr>
      </w:pPr>
    </w:p>
    <w:p>
      <w:pPr>
        <w:jc w:val="both"/>
        <w:ind w:right="20" w:firstLine="480"/>
        <w:spacing w:after="0" w:line="243"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effective as of the 15th of April, 2026.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u w:val="single" w:color="auto"/>
          <w:color w:val="auto"/>
        </w:rPr>
        <w:t>_/s/Jonathan Baksht_________________</w:t>
      </w:r>
    </w:p>
    <w:p>
      <w:pPr>
        <w:spacing w:after="0" w:line="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color w:val="auto"/>
        </w:rPr>
        <w:t>Johnathan H. Baksht</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STATE OF TEXAS</w:t>
      </w:r>
    </w:p>
    <w:p>
      <w:pPr>
        <w:spacing w:after="0" w:line="1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4"/>
          <w:szCs w:val="24"/>
          <w:color w:val="auto"/>
        </w:rPr>
        <w:t>§</w:t>
      </w:r>
    </w:p>
    <w:p>
      <w:pPr>
        <w:ind w:left="720"/>
        <w:spacing w:after="0"/>
        <w:rPr>
          <w:sz w:val="20"/>
          <w:szCs w:val="20"/>
          <w:color w:val="auto"/>
        </w:rPr>
      </w:pPr>
      <w:r>
        <w:rPr>
          <w:rFonts w:ascii="Times New Roman" w:cs="Times New Roman" w:eastAsia="Times New Roman" w:hAnsi="Times New Roman"/>
          <w:sz w:val="24"/>
          <w:szCs w:val="24"/>
          <w:color w:val="auto"/>
        </w:rPr>
        <w:t>COUNTY OF HARRIS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w:t>
      </w:r>
    </w:p>
    <w:p>
      <w:pPr>
        <w:spacing w:after="0" w:line="766" w:lineRule="exact"/>
        <w:rPr>
          <w:sz w:val="20"/>
          <w:szCs w:val="20"/>
          <w:color w:val="auto"/>
        </w:rPr>
      </w:pPr>
    </w:p>
    <w:p>
      <w:pPr>
        <w:sectPr>
          <w:pgSz w:w="11900" w:h="16838" w:orient="portrait"/>
          <w:cols w:equalWidth="0" w:num="2">
            <w:col w:w="3260" w:space="360"/>
            <w:col w:w="7320"/>
          </w:cols>
          <w:pgMar w:left="480" w:top="1440" w:right="479" w:bottom="1440" w:gutter="0" w:footer="0" w:header="0"/>
          <w:type w:val="continuous"/>
        </w:sectPr>
      </w:pPr>
    </w:p>
    <w:p>
      <w:pPr>
        <w:spacing w:after="0" w:line="38" w:lineRule="exact"/>
        <w:rPr>
          <w:sz w:val="20"/>
          <w:szCs w:val="20"/>
          <w:color w:val="auto"/>
        </w:rPr>
      </w:pPr>
    </w:p>
    <w:p>
      <w:pPr>
        <w:ind w:left="720"/>
        <w:spacing w:after="0" w:line="266" w:lineRule="auto"/>
        <w:rPr>
          <w:sz w:val="20"/>
          <w:szCs w:val="20"/>
          <w:color w:val="auto"/>
        </w:rPr>
      </w:pPr>
      <w:r>
        <w:rPr>
          <w:rFonts w:ascii="Times New Roman" w:cs="Times New Roman" w:eastAsia="Times New Roman" w:hAnsi="Times New Roman"/>
          <w:sz w:val="24"/>
          <w:szCs w:val="24"/>
          <w:color w:val="auto"/>
        </w:rPr>
        <w:t>Before me on this 15th day of April, 2026, personally appeared Jonathan H. Baksht and acknowledged to me that he executed the foregoing for the purposes therein expressed.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u w:val="single" w:color="auto"/>
          <w:color w:val="auto"/>
        </w:rPr>
        <w:t>/s/Nadia M. Starbuck</w:t>
      </w:r>
    </w:p>
    <w:p>
      <w:pPr>
        <w:spacing w:after="0" w:line="2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color w:val="auto"/>
        </w:rPr>
        <w:t>Notary Public, State of Texas</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color w:val="auto"/>
        </w:rPr>
        <w:t>My Commission Expires:</w:t>
      </w: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4"/>
          <w:szCs w:val="24"/>
          <w:u w:val="single" w:color="auto"/>
          <w:color w:val="auto"/>
        </w:rPr>
        <w:t>10/19/2029</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Westlake Corporation – POA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8406" TargetMode="External"/><Relationship Id="rId11" Type="http://schemas.openxmlformats.org/officeDocument/2006/relationships/hyperlink" Target="http://www.sec.gov/cgi-bin/browse-edgar?action=getcompany&amp;CIK=00012628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2026-06-15T14:03:01Z</dcterms:created>
  <dcterms:modified xsi:type="dcterms:W3CDTF">2026-06-15T14:03:01Z</dcterms:modified>
</cp:coreProperties>
</file>